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8C" w:rsidRDefault="00A72A8C" w:rsidP="00A72A8C">
      <w:pPr>
        <w:pStyle w:val="1"/>
      </w:pPr>
      <w:r>
        <w:t>Молодых биофизиков из 35 университетов России приняла Новосибирская область на форуме</w:t>
      </w:r>
    </w:p>
    <w:p w:rsidR="00A72A8C" w:rsidRDefault="00A72A8C" w:rsidP="00A72A8C">
      <w:pPr>
        <w:pStyle w:val="a3"/>
      </w:pPr>
      <w:r>
        <w:t>Около 200 студентов из 19 городов России углубят свои познания в молекулярной биологии, генной инженерии, микробиологии, биофизики в ходе образовательного форума «Инженерия биологических систем: достижение технологического суверенитета», стартовавшего в Новосибирской области. Участников форума приветствовал министр науки и инновационной политики Новосибирской области Вадим Васильев.</w:t>
      </w:r>
    </w:p>
    <w:p w:rsidR="00A72A8C" w:rsidRDefault="00A72A8C" w:rsidP="00A72A8C">
      <w:pPr>
        <w:pStyle w:val="a3"/>
      </w:pPr>
      <w:r>
        <w:t xml:space="preserve">В ходе форума, который пройдет с 10 по 12 мая, молодые биофизики и биотехнологи из 35 университетов страны смогут поработать в ведущих институтах Новосибирского научного центра (ННЦ), деятельность которого отвечает задачам национального проекта «Наука и университеты».  </w:t>
      </w:r>
    </w:p>
    <w:p w:rsidR="00A72A8C" w:rsidRDefault="00A72A8C" w:rsidP="00A72A8C">
      <w:pPr>
        <w:pStyle w:val="a3"/>
      </w:pPr>
      <w:r>
        <w:t xml:space="preserve"> Министр науки и инновационной политики Новосибирской области Вадим Васильев напомнил, что в регионе действует система мер господдержки для молодых ученых. «Правительством региона разработана экосистема мер поддержки молодым ученым, а также предпринимателями по созданию высокотехнологичных бизнесов. Новосибирскую область неслучайно называют «Научной столицей России»: сегодня молодым специалистам здесь предоставляются самые широкие возможности для научного поиска, комфортного проживания и развития. В ННЦ сосредоточены крупнейшие исследовательские институты и центры, являющиеся не только российскими, но и мировыми лидерами в своих отраслях. Более двадцати вузов, многие из которых входят в топ-100 лучших российских университетов, готовят специалистов самого широкого профиля, в том числе и для научно-исследовательских организаций», – подчеркнул министр.  </w:t>
      </w:r>
    </w:p>
    <w:p w:rsidR="00A72A8C" w:rsidRDefault="00A72A8C" w:rsidP="00A72A8C">
      <w:pPr>
        <w:pStyle w:val="a3"/>
      </w:pPr>
      <w:r>
        <w:t xml:space="preserve"> Инициаторами проведения форума, в котором принимают участие около 200 студентов из 35 вузов 19 городов страны, выступили Новосибирский государственный университет (НГУ), Инфраструктурный центр НТИ HEALTH NET, Всероссийская олимпиада студентов «Я — профессионал». Участников ждут практические занятия в лабораториях молекулярной биологии, генной инженерии, микробиологии, биофизики, лекции от ведущих ученых НГУ, институтов Новосибирского Академгородка и представителей индустриальных компаний, экскурсии в научные лаборатории и на биотехнологические производства, Институт катализа СО РАН, Институт ядерной физики СО РАН, Институт цитологии и генетики СО РАН. </w:t>
      </w:r>
    </w:p>
    <w:p w:rsidR="00A72A8C" w:rsidRDefault="00A72A8C" w:rsidP="00A72A8C">
      <w:pPr>
        <w:pStyle w:val="a3"/>
      </w:pPr>
      <w:r>
        <w:t xml:space="preserve"> Как отметил ректор НГУ академик Михаил Федорук, одна из его задач форума – помочь будущим специалистам выбрать направление для обучения в магистратуре, аспирантуре, сориентироваться на рынке профессий, освоить методы работы в области инженерной биологии. </w:t>
      </w:r>
    </w:p>
    <w:p w:rsidR="00A72A8C" w:rsidRPr="00A72A8C" w:rsidRDefault="00A72A8C" w:rsidP="00A72A8C">
      <w:pPr>
        <w:pStyle w:val="a3"/>
        <w:rPr>
          <w:b/>
        </w:rPr>
      </w:pPr>
      <w:r w:rsidRPr="00A72A8C">
        <w:rPr>
          <w:b/>
        </w:rPr>
        <w:t xml:space="preserve">Для справки  </w:t>
      </w:r>
    </w:p>
    <w:p w:rsidR="0026289E" w:rsidRDefault="00A72A8C" w:rsidP="00A72A8C">
      <w:pPr>
        <w:pStyle w:val="a3"/>
      </w:pPr>
      <w:r>
        <w:t>Национальные проекты реализуются в соответствии с Указом Президента РФ Владимира Путина от 7 мая 2018 года №204 «О национальных целях и стратегических задачах развития Российской Федерации на период до 2024 года», а также с Указом Президента РФ Владимира Путина от 21 июля 2020 г. №474 «О национальных целях развития Российской Федерации на период до 2030 года». Подробная информация – на сайте национальные проекты.рф</w:t>
      </w:r>
      <w:r>
        <w:t xml:space="preserve"> </w:t>
      </w:r>
    </w:p>
    <w:p w:rsidR="00A72A8C" w:rsidRDefault="00A72A8C" w:rsidP="00A72A8C">
      <w:pPr>
        <w:pStyle w:val="a3"/>
      </w:pPr>
    </w:p>
    <w:p w:rsidR="00A72A8C" w:rsidRDefault="00A72A8C" w:rsidP="00A72A8C">
      <w:pPr>
        <w:pStyle w:val="a3"/>
      </w:pPr>
      <w:r>
        <w:t xml:space="preserve">Правительство Новосибирской области. - 2023. - </w:t>
      </w:r>
      <w:r>
        <w:rPr>
          <w:b/>
          <w:bCs w:val="0"/>
        </w:rPr>
        <w:t>11 мая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"https://www.nso.ru/news/58803" </w:instrText>
      </w:r>
      <w:r>
        <w:fldChar w:fldCharType="separate"/>
      </w:r>
      <w:r>
        <w:rPr>
          <w:rStyle w:val="a4"/>
        </w:rPr>
        <w:t>https://www.nso.ru/news/58803</w:t>
      </w:r>
      <w:r>
        <w:fldChar w:fldCharType="end"/>
      </w:r>
    </w:p>
    <w:sectPr w:rsidR="00A7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8C"/>
    <w:rsid w:val="0026289E"/>
    <w:rsid w:val="003A319C"/>
    <w:rsid w:val="003F2ACB"/>
    <w:rsid w:val="0073435D"/>
    <w:rsid w:val="00813039"/>
    <w:rsid w:val="008E045F"/>
    <w:rsid w:val="00A72A8C"/>
    <w:rsid w:val="00A77786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3F2ACB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A72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3F2ACB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A72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2023-05-12T04:29:00Z</dcterms:created>
  <dcterms:modified xsi:type="dcterms:W3CDTF">2023-05-12T04:32:00Z</dcterms:modified>
</cp:coreProperties>
</file>